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11" w:rsidRPr="009E1D5E" w:rsidRDefault="00E60EB7" w:rsidP="009E1D5E">
      <w:pPr>
        <w:spacing w:line="276" w:lineRule="auto"/>
        <w:ind w:right="439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411.3pt;margin-top:156pt;width:135pt;height:306pt;z-index:-251644928;mso-position-vertical-relative:page" stroked="f">
            <v:textbox style="mso-next-textbox:#_x0000_s1056">
              <w:txbxContent>
                <w:p w:rsidR="009A3562" w:rsidRDefault="009A3562" w:rsidP="0082420B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>Presse-Information</w:t>
                  </w:r>
                </w:p>
                <w:p w:rsidR="00C74E42" w:rsidRPr="00F053CB" w:rsidRDefault="00C74E42" w:rsidP="00C74E42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 xml:space="preserve">PI </w:t>
                  </w:r>
                  <w:r w:rsidR="00D03804">
                    <w:rPr>
                      <w:rFonts w:ascii="Arial" w:hAnsi="Arial" w:cs="Arial"/>
                      <w:b/>
                      <w:bCs/>
                      <w:color w:val="002060"/>
                      <w:sz w:val="18"/>
                      <w:szCs w:val="18"/>
                    </w:rPr>
                    <w:t>1990</w:t>
                  </w:r>
                </w:p>
                <w:p w:rsidR="009A3562" w:rsidRPr="000A2A74" w:rsidRDefault="009A3562" w:rsidP="0082420B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</w:p>
                <w:p w:rsidR="009A3562" w:rsidRDefault="009A3562" w:rsidP="0082420B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</w:p>
                <w:p w:rsidR="009A3562" w:rsidRPr="00106C3D" w:rsidRDefault="009A3562" w:rsidP="0082420B">
                  <w:pPr>
                    <w:ind w:lef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A3562" w:rsidRPr="00106C3D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6C3D">
                    <w:rPr>
                      <w:rFonts w:ascii="Arial" w:hAnsi="Arial" w:cs="Arial"/>
                      <w:sz w:val="14"/>
                      <w:szCs w:val="14"/>
                    </w:rPr>
                    <w:t xml:space="preserve">Seite 1 von </w:t>
                  </w:r>
                  <w:r w:rsidR="006D21A4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  <w:p w:rsidR="009A3562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9A3562" w:rsidRPr="00485D03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9A3562" w:rsidRPr="00F053CB" w:rsidRDefault="009A3562" w:rsidP="0082420B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4"/>
                      <w:szCs w:val="14"/>
                    </w:rPr>
                  </w:pPr>
                  <w:r w:rsidRPr="00F053CB">
                    <w:rPr>
                      <w:rFonts w:ascii="Arial" w:hAnsi="Arial" w:cs="Arial"/>
                      <w:b/>
                      <w:bCs/>
                      <w:color w:val="333399"/>
                      <w:sz w:val="14"/>
                      <w:szCs w:val="14"/>
                    </w:rPr>
                    <w:t>Redaktionelle Auskunft:</w:t>
                  </w:r>
                </w:p>
                <w:p w:rsidR="009A3562" w:rsidRPr="00A85DB7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A85DB7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 xml:space="preserve">Michael Brosig, </w:t>
                  </w:r>
                  <w:r w:rsidRPr="006C6F4D">
                    <w:rPr>
                      <w:rFonts w:ascii="Arial" w:hAnsi="Arial" w:cs="Arial"/>
                      <w:sz w:val="14"/>
                      <w:szCs w:val="14"/>
                    </w:rPr>
                    <w:t>Pressestelle</w:t>
                  </w:r>
                </w:p>
                <w:p w:rsidR="009A3562" w:rsidRPr="00A85DB7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6C6F4D">
                    <w:rPr>
                      <w:rFonts w:ascii="Arial" w:hAnsi="Arial" w:cs="Arial"/>
                      <w:sz w:val="14"/>
                      <w:szCs w:val="14"/>
                    </w:rPr>
                    <w:t>Telefon</w:t>
                  </w:r>
                  <w:r w:rsidRPr="00A85DB7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: +49 661 6003-238</w:t>
                  </w:r>
                </w:p>
                <w:p w:rsidR="009A3562" w:rsidRPr="00A85DB7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A85DB7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Telefax: +49 661 6003-682</w:t>
                  </w:r>
                </w:p>
                <w:p w:rsidR="009A3562" w:rsidRPr="00A85DB7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A85DB7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E-Mail: michael.brosig@jumo.net</w:t>
                  </w:r>
                </w:p>
                <w:p w:rsidR="009A3562" w:rsidRPr="00A85DB7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</w:p>
                <w:p w:rsidR="009A3562" w:rsidRPr="00A85DB7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</w:p>
                <w:p w:rsidR="006D21A4" w:rsidRPr="00F053CB" w:rsidRDefault="006D21A4" w:rsidP="006D21A4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4"/>
                      <w:szCs w:val="14"/>
                    </w:rPr>
                  </w:pPr>
                  <w:r w:rsidRPr="00F053CB">
                    <w:rPr>
                      <w:rFonts w:ascii="Arial" w:hAnsi="Arial" w:cs="Arial"/>
                      <w:b/>
                      <w:bCs/>
                      <w:color w:val="333399"/>
                      <w:sz w:val="14"/>
                      <w:szCs w:val="14"/>
                    </w:rPr>
                    <w:t>Technische Auskunft:</w:t>
                  </w:r>
                </w:p>
                <w:p w:rsidR="003769E5" w:rsidRPr="0000242D" w:rsidRDefault="007E53CF" w:rsidP="003769E5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Reinhard Manns</w:t>
                  </w:r>
                  <w:r w:rsidR="003769E5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, Produktmanager</w:t>
                  </w:r>
                </w:p>
                <w:p w:rsidR="003769E5" w:rsidRPr="00BB223E" w:rsidRDefault="003769E5" w:rsidP="003769E5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00242D">
                    <w:rPr>
                      <w:rFonts w:ascii="Arial" w:hAnsi="Arial" w:cs="Arial"/>
                      <w:sz w:val="14"/>
                      <w:szCs w:val="14"/>
                    </w:rPr>
                    <w:t>Telefon</w:t>
                  </w:r>
                  <w:r w:rsidR="007E53CF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: +49 661 6003-493</w:t>
                  </w:r>
                </w:p>
                <w:p w:rsidR="003769E5" w:rsidRPr="00BB223E" w:rsidRDefault="003769E5" w:rsidP="003769E5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BB223E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Telefax: +49 661 6003-605</w:t>
                  </w:r>
                </w:p>
                <w:p w:rsidR="003769E5" w:rsidRPr="007608F1" w:rsidRDefault="007E53CF" w:rsidP="003769E5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E-Mail: reinhard.manns</w:t>
                  </w:r>
                  <w:r w:rsidR="003769E5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@jumo.net</w:t>
                  </w: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A85DB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it-IT"/>
                    </w:rPr>
                    <w:br/>
                  </w: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</w:p>
                <w:p w:rsidR="009A3562" w:rsidRPr="00F053CB" w:rsidRDefault="009A3562" w:rsidP="0082420B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  <w:r w:rsidRPr="00F053CB"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>JUMO GmbH &amp; C</w:t>
                  </w:r>
                  <w:r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>o</w:t>
                  </w:r>
                  <w:r w:rsidRPr="00F053CB"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>. KG</w:t>
                  </w:r>
                </w:p>
                <w:p w:rsidR="009A3562" w:rsidRPr="00106C3D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9A3562" w:rsidRPr="00106C3D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06C3D">
                    <w:rPr>
                      <w:rFonts w:ascii="Arial" w:hAnsi="Arial" w:cs="Arial"/>
                      <w:sz w:val="14"/>
                      <w:szCs w:val="14"/>
                    </w:rPr>
                    <w:t>Moritz-Juchheim-Straße 1</w:t>
                  </w: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C11F45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36039 Fulda,</w:t>
                  </w:r>
                  <w:r w:rsidRPr="00910EC0">
                    <w:rPr>
                      <w:rFonts w:ascii="Arial" w:hAnsi="Arial" w:cs="Arial"/>
                      <w:sz w:val="14"/>
                      <w:szCs w:val="14"/>
                    </w:rPr>
                    <w:t xml:space="preserve"> Germany</w:t>
                  </w:r>
                </w:p>
                <w:p w:rsidR="009A3562" w:rsidRPr="006C6F4D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6C6F4D">
                    <w:rPr>
                      <w:rFonts w:ascii="Arial" w:hAnsi="Arial" w:cs="Arial"/>
                      <w:sz w:val="14"/>
                      <w:szCs w:val="14"/>
                    </w:rPr>
                    <w:t>Telefon</w:t>
                  </w:r>
                  <w:r w:rsidRPr="00C11F45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: +49 661 6003-0</w:t>
                  </w: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C11F45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Telefax: +49 661 6003-500</w:t>
                  </w:r>
                </w:p>
                <w:p w:rsidR="009A3562" w:rsidRPr="00C11F45" w:rsidRDefault="009A3562" w:rsidP="0082420B">
                  <w:pPr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</w:p>
                <w:p w:rsidR="009A3562" w:rsidRPr="00C11F45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</w:pPr>
                  <w:r w:rsidRPr="00C11F45">
                    <w:rPr>
                      <w:rFonts w:ascii="Arial" w:hAnsi="Arial" w:cs="Arial"/>
                      <w:sz w:val="14"/>
                      <w:szCs w:val="14"/>
                      <w:lang w:val="it-IT"/>
                    </w:rPr>
                    <w:t>E-Mail: mail@jumo.net</w:t>
                  </w:r>
                </w:p>
                <w:p w:rsidR="009A3562" w:rsidRPr="00485D03" w:rsidRDefault="009A3562" w:rsidP="0082420B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5D03">
                    <w:rPr>
                      <w:rFonts w:ascii="Arial" w:hAnsi="Arial" w:cs="Arial"/>
                      <w:sz w:val="14"/>
                      <w:szCs w:val="14"/>
                    </w:rPr>
                    <w:t>Internet: www.jumo.net</w:t>
                  </w:r>
                </w:p>
              </w:txbxContent>
            </v:textbox>
            <w10:wrap anchory="page"/>
            <w10:anchorlock/>
          </v:shape>
        </w:pict>
      </w:r>
      <w:r w:rsidR="00E96111" w:rsidRPr="009E1D5E">
        <w:rPr>
          <w:rFonts w:ascii="Arial" w:hAnsi="Arial" w:cs="Arial"/>
          <w:b/>
          <w:bCs/>
          <w:color w:val="000000"/>
          <w:sz w:val="32"/>
          <w:szCs w:val="32"/>
        </w:rPr>
        <w:t>JUMO digiLine öffnet die Tür zur Sensortechnik 4.0</w:t>
      </w:r>
    </w:p>
    <w:p w:rsidR="00E96111" w:rsidRPr="00C74E42" w:rsidRDefault="00C74E42" w:rsidP="00C74E42">
      <w:pPr>
        <w:autoSpaceDE w:val="0"/>
        <w:autoSpaceDN w:val="0"/>
        <w:adjustRightInd w:val="0"/>
        <w:ind w:right="4394"/>
        <w:rPr>
          <w:rFonts w:ascii="Arial" w:hAnsi="Arial" w:cs="Arial"/>
          <w:b/>
          <w:sz w:val="24"/>
          <w:szCs w:val="24"/>
        </w:rPr>
      </w:pPr>
      <w:r w:rsidRPr="00C74E42">
        <w:rPr>
          <w:rFonts w:ascii="Arial" w:hAnsi="Arial" w:cs="Arial"/>
          <w:b/>
          <w:sz w:val="24"/>
          <w:szCs w:val="24"/>
        </w:rPr>
        <w:t>Intelligentes, busfähiges Anschlusssystem für digitale Sensoren in 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E42">
        <w:rPr>
          <w:rFonts w:ascii="Arial" w:hAnsi="Arial" w:cs="Arial"/>
          <w:b/>
          <w:sz w:val="24"/>
          <w:szCs w:val="24"/>
        </w:rPr>
        <w:t>Flüssigkeitsanalyse mit integriertem Sensor-Management</w:t>
      </w:r>
    </w:p>
    <w:p w:rsidR="00E96111" w:rsidRPr="0010042C" w:rsidRDefault="00E96111" w:rsidP="00E96111">
      <w:pPr>
        <w:autoSpaceDE w:val="0"/>
        <w:autoSpaceDN w:val="0"/>
        <w:adjustRightInd w:val="0"/>
        <w:spacing w:line="276" w:lineRule="auto"/>
        <w:ind w:right="4394"/>
        <w:rPr>
          <w:rFonts w:ascii="Arial" w:hAnsi="Arial" w:cs="Arial"/>
          <w:bCs/>
          <w:color w:val="000000"/>
          <w:sz w:val="22"/>
          <w:szCs w:val="22"/>
        </w:rPr>
      </w:pPr>
    </w:p>
    <w:p w:rsidR="00144D16" w:rsidRPr="00144D16" w:rsidRDefault="00E96111" w:rsidP="00144D16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b/>
          <w:color w:val="000000"/>
          <w:sz w:val="22"/>
          <w:szCs w:val="22"/>
        </w:rPr>
      </w:pPr>
      <w:r w:rsidRPr="009E1D5E">
        <w:rPr>
          <w:rFonts w:ascii="Arial" w:hAnsi="Arial" w:cs="Arial"/>
          <w:b/>
          <w:bCs/>
          <w:color w:val="000000"/>
          <w:sz w:val="22"/>
          <w:szCs w:val="22"/>
        </w:rPr>
        <w:t xml:space="preserve">Mit digiLine präsentiert JUMO </w:t>
      </w:r>
      <w:r w:rsidR="0038648F">
        <w:rPr>
          <w:rFonts w:ascii="Arial" w:hAnsi="Arial" w:cs="Arial"/>
          <w:b/>
          <w:bCs/>
          <w:color w:val="000000"/>
          <w:sz w:val="22"/>
          <w:szCs w:val="22"/>
        </w:rPr>
        <w:t>ein neues,</w:t>
      </w:r>
      <w:r w:rsidRPr="009E1D5E">
        <w:rPr>
          <w:rFonts w:ascii="Arial" w:hAnsi="Arial" w:cs="Arial"/>
          <w:b/>
          <w:bCs/>
          <w:color w:val="000000"/>
          <w:sz w:val="22"/>
          <w:szCs w:val="22"/>
        </w:rPr>
        <w:t xml:space="preserve"> busfähige</w:t>
      </w:r>
      <w:r w:rsidR="0038648F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9E1D5E">
        <w:rPr>
          <w:rFonts w:ascii="Arial" w:hAnsi="Arial" w:cs="Arial"/>
          <w:b/>
          <w:bCs/>
          <w:color w:val="000000"/>
          <w:sz w:val="22"/>
          <w:szCs w:val="22"/>
        </w:rPr>
        <w:t xml:space="preserve"> Anschlusssystem für digitale Sensoren. Das </w:t>
      </w:r>
      <w:r w:rsidRPr="00144D16">
        <w:rPr>
          <w:rFonts w:ascii="Arial" w:hAnsi="Arial" w:cs="Arial"/>
          <w:b/>
          <w:bCs/>
          <w:color w:val="000000"/>
          <w:sz w:val="22"/>
          <w:szCs w:val="22"/>
        </w:rPr>
        <w:t xml:space="preserve">System ermöglicht den Aufbau </w:t>
      </w:r>
      <w:r w:rsidRPr="00144D16">
        <w:rPr>
          <w:rFonts w:ascii="Arial" w:hAnsi="Arial" w:cs="Arial"/>
          <w:b/>
          <w:color w:val="000000"/>
          <w:sz w:val="22"/>
          <w:szCs w:val="22"/>
        </w:rPr>
        <w:t xml:space="preserve">intelligenter Sensornetzwerke. </w:t>
      </w:r>
      <w:r w:rsidR="00144D16" w:rsidRPr="00144D16">
        <w:rPr>
          <w:rFonts w:ascii="Arial" w:hAnsi="Arial" w:cs="Arial"/>
          <w:b/>
          <w:color w:val="000000"/>
          <w:sz w:val="22"/>
          <w:szCs w:val="22"/>
        </w:rPr>
        <w:t>Alle wichtigen Messparameter der Flüssi</w:t>
      </w:r>
      <w:r w:rsidR="00982D0C">
        <w:rPr>
          <w:rFonts w:ascii="Arial" w:hAnsi="Arial" w:cs="Arial"/>
          <w:b/>
          <w:color w:val="000000"/>
          <w:sz w:val="22"/>
          <w:szCs w:val="22"/>
        </w:rPr>
        <w:t>gkeits</w:t>
      </w:r>
      <w:r w:rsidR="00144D16" w:rsidRPr="00144D16">
        <w:rPr>
          <w:rFonts w:ascii="Arial" w:hAnsi="Arial" w:cs="Arial"/>
          <w:b/>
          <w:color w:val="000000"/>
          <w:sz w:val="22"/>
          <w:szCs w:val="22"/>
        </w:rPr>
        <w:t>analyse können mit nur einem System gemessen werden. Zur Markteinführung wurden eine neue pH- und eine Redox-Sonde entwickelt. Darüber hinaus lassen sich bewährte JUMO-Produkte zur Trübungs- und Sauerstoffmessung anbinden.</w:t>
      </w:r>
    </w:p>
    <w:p w:rsidR="00144D16" w:rsidRPr="00C74E42" w:rsidRDefault="00144D16" w:rsidP="00144D16">
      <w:pPr>
        <w:spacing w:after="200" w:line="276" w:lineRule="auto"/>
        <w:ind w:right="4394"/>
        <w:rPr>
          <w:rFonts w:ascii="Arial" w:hAnsi="Arial" w:cs="Arial"/>
          <w:sz w:val="22"/>
          <w:szCs w:val="22"/>
        </w:rPr>
      </w:pPr>
      <w:r w:rsidRPr="00C74E42">
        <w:rPr>
          <w:rFonts w:ascii="Arial" w:hAnsi="Arial" w:cs="Arial"/>
          <w:sz w:val="22"/>
          <w:szCs w:val="22"/>
        </w:rPr>
        <w:t xml:space="preserve">JUMO digiLine pH- und Redoxsensoren werden als Einheit bestehend aus Sensor mit </w:t>
      </w:r>
      <w:r w:rsidR="00982026">
        <w:rPr>
          <w:rFonts w:ascii="Arial" w:hAnsi="Arial" w:cs="Arial"/>
          <w:sz w:val="22"/>
          <w:szCs w:val="22"/>
        </w:rPr>
        <w:t>wiederverwendbarer</w:t>
      </w:r>
      <w:r w:rsidRPr="00C74E42">
        <w:rPr>
          <w:rFonts w:ascii="Arial" w:hAnsi="Arial" w:cs="Arial"/>
          <w:sz w:val="22"/>
          <w:szCs w:val="22"/>
        </w:rPr>
        <w:t xml:space="preserve"> Elektronik geliefert. Erst bei endgültigem Verschleiß der pH- oder Redox-Komponente wird die </w:t>
      </w:r>
      <w:r w:rsidR="004F4ECD">
        <w:rPr>
          <w:rFonts w:ascii="Arial" w:hAnsi="Arial" w:cs="Arial"/>
          <w:sz w:val="22"/>
          <w:szCs w:val="22"/>
        </w:rPr>
        <w:t>V</w:t>
      </w:r>
      <w:r w:rsidRPr="00C74E42">
        <w:rPr>
          <w:rFonts w:ascii="Arial" w:hAnsi="Arial" w:cs="Arial"/>
          <w:sz w:val="22"/>
          <w:szCs w:val="22"/>
        </w:rPr>
        <w:t xml:space="preserve">erbindung getrennt und die Elektronik kann mit einem neuen Sensor weiter genutzt werden. </w:t>
      </w:r>
    </w:p>
    <w:p w:rsidR="00144D16" w:rsidRPr="00C87470" w:rsidRDefault="00144D16" w:rsidP="00144D16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  <w:r w:rsidRPr="009E1D5E">
        <w:rPr>
          <w:rFonts w:ascii="Arial" w:hAnsi="Arial" w:cs="Arial"/>
          <w:color w:val="000000"/>
          <w:sz w:val="22"/>
          <w:szCs w:val="22"/>
        </w:rPr>
        <w:t>Das Sensornetzwerk JUMO digiLine erweitert die Anzahl anschließbarer Sensoren an die Mehrparameter-Mess- und Regelgeräte JUMO AQUIS touch. Außerdem können JUMO digiLine-Sensoren</w:t>
      </w:r>
      <w:r w:rsidR="004F4ECD">
        <w:rPr>
          <w:rFonts w:ascii="Arial" w:hAnsi="Arial" w:cs="Arial"/>
          <w:color w:val="000000"/>
          <w:sz w:val="22"/>
          <w:szCs w:val="22"/>
        </w:rPr>
        <w:t xml:space="preserve"> direkt, das heißt ohne zusätzlichen Messumformer,</w:t>
      </w:r>
      <w:r w:rsidRPr="009E1D5E">
        <w:rPr>
          <w:rFonts w:ascii="Arial" w:hAnsi="Arial" w:cs="Arial"/>
          <w:color w:val="000000"/>
          <w:sz w:val="22"/>
          <w:szCs w:val="22"/>
        </w:rPr>
        <w:t xml:space="preserve"> in das Automatisierungssystem JUMO mTRON</w:t>
      </w:r>
      <w:r w:rsidR="00C87470">
        <w:rPr>
          <w:rFonts w:ascii="Arial" w:hAnsi="Arial" w:cs="Arial"/>
          <w:color w:val="000000"/>
          <w:sz w:val="22"/>
          <w:szCs w:val="22"/>
        </w:rPr>
        <w:t xml:space="preserve"> T </w:t>
      </w:r>
      <w:r w:rsidRPr="009E1D5E">
        <w:rPr>
          <w:rFonts w:ascii="Arial" w:hAnsi="Arial" w:cs="Arial"/>
          <w:color w:val="000000"/>
          <w:sz w:val="22"/>
          <w:szCs w:val="22"/>
        </w:rPr>
        <w:t xml:space="preserve">eingebunden werden. </w:t>
      </w:r>
      <w:r w:rsidR="00F73C53">
        <w:rPr>
          <w:rFonts w:ascii="Arial" w:hAnsi="Arial" w:cs="Arial"/>
          <w:color w:val="000000"/>
          <w:sz w:val="22"/>
          <w:szCs w:val="22"/>
        </w:rPr>
        <w:t>Eine vergleichbare Lösung wir</w:t>
      </w:r>
      <w:r w:rsidR="00C87470">
        <w:rPr>
          <w:rFonts w:ascii="Arial" w:hAnsi="Arial" w:cs="Arial"/>
          <w:color w:val="000000"/>
          <w:sz w:val="22"/>
          <w:szCs w:val="22"/>
        </w:rPr>
        <w:t>d</w:t>
      </w:r>
      <w:r w:rsidR="00F73C53">
        <w:rPr>
          <w:rFonts w:ascii="Arial" w:hAnsi="Arial" w:cs="Arial"/>
          <w:color w:val="000000"/>
          <w:sz w:val="22"/>
          <w:szCs w:val="22"/>
        </w:rPr>
        <w:t xml:space="preserve"> derzeit von keinem anderen Hersteller angeboten</w:t>
      </w:r>
      <w:r w:rsidR="004F4ECD" w:rsidRPr="004F4ECD">
        <w:rPr>
          <w:rFonts w:ascii="Arial" w:hAnsi="Arial" w:cs="Arial"/>
          <w:sz w:val="22"/>
          <w:szCs w:val="22"/>
        </w:rPr>
        <w:t>.</w:t>
      </w:r>
    </w:p>
    <w:p w:rsidR="00E96111" w:rsidRPr="00144D16" w:rsidRDefault="00144D16" w:rsidP="00144D16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  <w:r w:rsidRPr="00144D16">
        <w:rPr>
          <w:rFonts w:ascii="Arial" w:hAnsi="Arial" w:cs="Arial"/>
          <w:color w:val="000000"/>
          <w:sz w:val="22"/>
          <w:szCs w:val="22"/>
        </w:rPr>
        <w:t>Mit JUMO digiLine</w:t>
      </w:r>
      <w:r w:rsidR="00E96111" w:rsidRPr="00144D16">
        <w:rPr>
          <w:rFonts w:ascii="Arial" w:hAnsi="Arial" w:cs="Arial"/>
          <w:color w:val="000000"/>
          <w:sz w:val="22"/>
          <w:szCs w:val="22"/>
        </w:rPr>
        <w:t xml:space="preserve"> können unterschiedlichste </w:t>
      </w:r>
      <w:r w:rsidR="00E96111" w:rsidRPr="00642755">
        <w:rPr>
          <w:rFonts w:ascii="Arial" w:hAnsi="Arial" w:cs="Arial"/>
          <w:sz w:val="22"/>
          <w:szCs w:val="22"/>
        </w:rPr>
        <w:t xml:space="preserve">Sensoren </w:t>
      </w:r>
      <w:r w:rsidR="00642755" w:rsidRPr="00642755">
        <w:rPr>
          <w:rFonts w:ascii="Arial" w:hAnsi="Arial" w:cs="Arial"/>
          <w:sz w:val="22"/>
          <w:szCs w:val="22"/>
        </w:rPr>
        <w:t>in Stern- oder Baumstruktur</w:t>
      </w:r>
      <w:r w:rsidR="00642755">
        <w:rPr>
          <w:rFonts w:ascii="Arial" w:hAnsi="Arial" w:cs="Arial"/>
          <w:color w:val="000000"/>
          <w:sz w:val="22"/>
          <w:szCs w:val="22"/>
        </w:rPr>
        <w:t xml:space="preserve"> </w:t>
      </w:r>
      <w:r w:rsidR="00E96111" w:rsidRPr="00144D16">
        <w:rPr>
          <w:rFonts w:ascii="Arial" w:hAnsi="Arial" w:cs="Arial"/>
          <w:color w:val="000000"/>
          <w:sz w:val="22"/>
          <w:szCs w:val="22"/>
        </w:rPr>
        <w:t xml:space="preserve">miteinander verbunden werden. Lediglich eine einzige digitale </w:t>
      </w:r>
      <w:r w:rsidR="00982D0C">
        <w:rPr>
          <w:rFonts w:ascii="Arial" w:hAnsi="Arial" w:cs="Arial"/>
          <w:color w:val="000000"/>
          <w:sz w:val="22"/>
          <w:szCs w:val="22"/>
        </w:rPr>
        <w:t xml:space="preserve">Signalleitung geht dann noch zu einer </w:t>
      </w:r>
      <w:r w:rsidR="00E96111" w:rsidRPr="00144D16">
        <w:rPr>
          <w:rFonts w:ascii="Arial" w:hAnsi="Arial" w:cs="Arial"/>
          <w:color w:val="000000"/>
          <w:sz w:val="22"/>
          <w:szCs w:val="22"/>
        </w:rPr>
        <w:t>Auswerteeinheit oder Steuerung. Dies erlaubt eine effizientere und schnellere Verkabelung von Anlagen, in denen mehrere Parameter gleichzeitig an verschiedensten Stellen gemessen werden müssen.</w:t>
      </w:r>
    </w:p>
    <w:p w:rsidR="00C74E42" w:rsidRPr="00C74E42" w:rsidRDefault="00C74E42" w:rsidP="00144D16">
      <w:pPr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  <w:r w:rsidRPr="00C74E42">
        <w:rPr>
          <w:rFonts w:ascii="Arial" w:hAnsi="Arial" w:cs="Arial"/>
          <w:color w:val="000000"/>
          <w:sz w:val="22"/>
          <w:szCs w:val="22"/>
        </w:rPr>
        <w:t>JUMO digiLine ermöglicht flexible Lösungen für nahezu jede Anwendung. Das eröffnet völlig neue Möglichkeiten für industrielle Anwendungen in der Prozess-, Lebensmittel-</w:t>
      </w:r>
      <w:r w:rsidR="00B35C0E">
        <w:rPr>
          <w:rFonts w:ascii="Arial" w:hAnsi="Arial" w:cs="Arial"/>
          <w:color w:val="000000"/>
          <w:sz w:val="22"/>
          <w:szCs w:val="22"/>
        </w:rPr>
        <w:t>,</w:t>
      </w:r>
      <w:r w:rsidRPr="00C74E42">
        <w:rPr>
          <w:rFonts w:ascii="Arial" w:hAnsi="Arial" w:cs="Arial"/>
          <w:color w:val="000000"/>
          <w:sz w:val="22"/>
          <w:szCs w:val="22"/>
        </w:rPr>
        <w:t xml:space="preserve"> Pharma- und Wasserindustrie. </w:t>
      </w:r>
    </w:p>
    <w:p w:rsidR="00144D16" w:rsidRDefault="00E96111" w:rsidP="00144D16">
      <w:pPr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  <w:r w:rsidRPr="009E1D5E">
        <w:rPr>
          <w:rFonts w:ascii="Arial" w:hAnsi="Arial" w:cs="Arial"/>
          <w:color w:val="000000"/>
          <w:sz w:val="22"/>
          <w:szCs w:val="22"/>
        </w:rPr>
        <w:lastRenderedPageBreak/>
        <w:t>Neben digiLine-Protokoll gibt es die meisten digiLine-Sensoren auch mit Analogausgang 4 bis 20</w:t>
      </w:r>
      <w:r w:rsidR="00C87470">
        <w:rPr>
          <w:rFonts w:ascii="Arial" w:hAnsi="Arial" w:cs="Arial"/>
          <w:color w:val="000000"/>
          <w:sz w:val="22"/>
          <w:szCs w:val="22"/>
        </w:rPr>
        <w:t> </w:t>
      </w:r>
      <w:r w:rsidRPr="009E1D5E">
        <w:rPr>
          <w:rFonts w:ascii="Arial" w:hAnsi="Arial" w:cs="Arial"/>
          <w:color w:val="000000"/>
          <w:sz w:val="22"/>
          <w:szCs w:val="22"/>
        </w:rPr>
        <w:t xml:space="preserve">mA. Damit ist eine Einbindung der smarten Sensoren auch in ältere Systeme möglich. </w:t>
      </w:r>
    </w:p>
    <w:p w:rsidR="006C4E39" w:rsidRPr="00144D16" w:rsidRDefault="00C74E42" w:rsidP="00144D16">
      <w:pPr>
        <w:spacing w:after="200" w:line="276" w:lineRule="auto"/>
        <w:ind w:right="4394"/>
        <w:rPr>
          <w:rFonts w:ascii="Arial" w:hAnsi="Arial" w:cs="Arial"/>
          <w:sz w:val="22"/>
          <w:szCs w:val="22"/>
        </w:rPr>
      </w:pPr>
      <w:r w:rsidRPr="00C74E42">
        <w:rPr>
          <w:rFonts w:ascii="Arial" w:hAnsi="Arial" w:cs="Arial"/>
          <w:color w:val="000000"/>
          <w:sz w:val="22"/>
          <w:szCs w:val="22"/>
        </w:rPr>
        <w:t xml:space="preserve">Völlig neu ist auch die zum System gehörende </w:t>
      </w:r>
      <w:r w:rsidR="002254AF">
        <w:rPr>
          <w:rFonts w:ascii="Arial" w:hAnsi="Arial" w:cs="Arial"/>
          <w:color w:val="000000"/>
          <w:sz w:val="22"/>
          <w:szCs w:val="22"/>
        </w:rPr>
        <w:t>DSM-</w:t>
      </w:r>
      <w:r w:rsidRPr="00C74E42">
        <w:rPr>
          <w:rFonts w:ascii="Arial" w:hAnsi="Arial" w:cs="Arial"/>
          <w:color w:val="000000"/>
          <w:sz w:val="22"/>
          <w:szCs w:val="22"/>
        </w:rPr>
        <w:t>Software</w:t>
      </w:r>
      <w:r w:rsidR="002254AF">
        <w:rPr>
          <w:rFonts w:ascii="Arial" w:hAnsi="Arial" w:cs="Arial"/>
          <w:color w:val="000000"/>
          <w:sz w:val="22"/>
          <w:szCs w:val="22"/>
        </w:rPr>
        <w:t xml:space="preserve"> </w:t>
      </w:r>
      <w:r w:rsidR="002254AF">
        <w:rPr>
          <w:rFonts w:ascii="Arial" w:hAnsi="Arial" w:cs="Arial"/>
          <w:sz w:val="22"/>
          <w:szCs w:val="22"/>
        </w:rPr>
        <w:t>(Digital Sensor Management</w:t>
      </w:r>
      <w:r w:rsidR="002254AF" w:rsidRPr="002254AF">
        <w:rPr>
          <w:rFonts w:ascii="Arial" w:hAnsi="Arial" w:cs="Arial"/>
          <w:sz w:val="22"/>
          <w:szCs w:val="22"/>
        </w:rPr>
        <w:t>)</w:t>
      </w:r>
      <w:r w:rsidRPr="00C74E42">
        <w:rPr>
          <w:rFonts w:ascii="Arial" w:hAnsi="Arial" w:cs="Arial"/>
          <w:color w:val="000000"/>
          <w:sz w:val="22"/>
          <w:szCs w:val="22"/>
        </w:rPr>
        <w:t xml:space="preserve">. Die notwendige </w:t>
      </w:r>
      <w:r w:rsidRPr="00C74E42">
        <w:rPr>
          <w:rFonts w:ascii="Arial" w:hAnsi="Arial" w:cs="Arial"/>
          <w:sz w:val="22"/>
          <w:szCs w:val="22"/>
        </w:rPr>
        <w:t>Parametrierung</w:t>
      </w:r>
      <w:r w:rsidRPr="00C74E4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E42">
        <w:rPr>
          <w:rFonts w:ascii="Arial" w:hAnsi="Arial" w:cs="Arial"/>
          <w:color w:val="000000"/>
          <w:sz w:val="22"/>
          <w:szCs w:val="22"/>
        </w:rPr>
        <w:t xml:space="preserve">und die Kalibrierung der pH- oder Redox-Sonde können bequem </w:t>
      </w:r>
      <w:r w:rsidRPr="00C74E42">
        <w:rPr>
          <w:rFonts w:ascii="Arial" w:hAnsi="Arial" w:cs="Arial"/>
          <w:sz w:val="22"/>
          <w:szCs w:val="22"/>
        </w:rPr>
        <w:t>im Labor</w:t>
      </w:r>
      <w:r w:rsidRPr="00C74E42">
        <w:rPr>
          <w:rFonts w:ascii="Arial" w:hAnsi="Arial" w:cs="Arial"/>
          <w:color w:val="000000"/>
          <w:sz w:val="22"/>
          <w:szCs w:val="22"/>
        </w:rPr>
        <w:t xml:space="preserve"> mithilfe eines PCs oder Laptops, einem USB-Schnittstellenwandler und der </w:t>
      </w:r>
      <w:r w:rsidRPr="00C74E42">
        <w:rPr>
          <w:rFonts w:ascii="Arial" w:hAnsi="Arial" w:cs="Arial"/>
          <w:sz w:val="22"/>
          <w:szCs w:val="22"/>
        </w:rPr>
        <w:t>JUMO digiLine Software durchgeführt werden. Kalibrierdaten und die Bewertung des Sensorzustandes sind direkt im Sensor gespeichert und ermöglichen eine lückenlose Dokumentation üb</w:t>
      </w:r>
      <w:r w:rsidR="00982D0C">
        <w:rPr>
          <w:rFonts w:ascii="Arial" w:hAnsi="Arial" w:cs="Arial"/>
          <w:sz w:val="22"/>
          <w:szCs w:val="22"/>
        </w:rPr>
        <w:t>er den gesamten Lebenszyklus</w:t>
      </w:r>
      <w:r w:rsidRPr="00C74E42">
        <w:rPr>
          <w:rFonts w:ascii="Arial" w:hAnsi="Arial" w:cs="Arial"/>
          <w:sz w:val="22"/>
          <w:szCs w:val="22"/>
        </w:rPr>
        <w:t>.</w:t>
      </w:r>
    </w:p>
    <w:p w:rsidR="00CC0AE9" w:rsidRDefault="00E60EB7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en-US"/>
        </w:rPr>
        <w:pict>
          <v:shape id="_x0000_s1055" type="#_x0000_t202" style="position:absolute;margin-left:-2.3pt;margin-top:4.45pt;width:321.6pt;height:229.3pt;z-index:251670528;mso-width-relative:margin;mso-height-relative:margin" strokecolor="black [3213]">
            <v:textbox style="mso-next-textbox:#_x0000_s1055">
              <w:txbxContent>
                <w:p w:rsidR="009A3562" w:rsidRPr="0015218B" w:rsidRDefault="00C74E42" w:rsidP="007B2DC6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3835090" cy="2768600"/>
                        <wp:effectExtent l="19050" t="0" r="0" b="0"/>
                        <wp:docPr id="3" name="Grafik 2" descr="JUMO_PI_XXXX_digiLin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UMO_PI_XXXX_digiLine1.jpg"/>
                                <pic:cNvPicPr/>
                              </pic:nvPicPr>
                              <pic:blipFill>
                                <a:blip r:embed="rId8" cstate="screen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36649" cy="2769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CC0AE9" w:rsidRDefault="00CC0AE9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7B2DC6" w:rsidRDefault="007B2DC6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7B2DC6" w:rsidRDefault="007B2DC6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color w:val="000000"/>
          <w:sz w:val="22"/>
          <w:szCs w:val="22"/>
        </w:rPr>
      </w:pPr>
    </w:p>
    <w:p w:rsidR="009C0AB1" w:rsidRPr="00144D16" w:rsidRDefault="00CC0AE9" w:rsidP="00144D16">
      <w:pPr>
        <w:autoSpaceDE w:val="0"/>
        <w:autoSpaceDN w:val="0"/>
        <w:adjustRightInd w:val="0"/>
        <w:ind w:right="4394"/>
        <w:rPr>
          <w:rFonts w:ascii="Arial" w:hAnsi="Arial" w:cs="Arial"/>
          <w:b/>
        </w:rPr>
      </w:pPr>
      <w:r w:rsidRPr="00C74E42">
        <w:rPr>
          <w:rFonts w:ascii="Arial" w:hAnsi="Arial" w:cs="Arial"/>
          <w:b/>
          <w:color w:val="000000"/>
        </w:rPr>
        <w:t xml:space="preserve">Bildunterschrift: </w:t>
      </w:r>
      <w:r w:rsidR="00C74E42" w:rsidRPr="00C74E42">
        <w:rPr>
          <w:rFonts w:ascii="Arial" w:hAnsi="Arial" w:cs="Arial"/>
          <w:b/>
          <w:color w:val="000000"/>
        </w:rPr>
        <w:t xml:space="preserve">JUMO digiLine ist ein </w:t>
      </w:r>
      <w:r w:rsidR="00C74E42" w:rsidRPr="00C74E42">
        <w:rPr>
          <w:rFonts w:ascii="Arial" w:hAnsi="Arial" w:cs="Arial"/>
          <w:b/>
        </w:rPr>
        <w:t>intelligentes, busfähiges Anschlusssystem für digitale Sensoren in der Flüssigkeitsanalyse mi</w:t>
      </w:r>
      <w:r w:rsidR="00144D16">
        <w:rPr>
          <w:rFonts w:ascii="Arial" w:hAnsi="Arial" w:cs="Arial"/>
          <w:b/>
        </w:rPr>
        <w:t>t integriertem Sensor-Management</w:t>
      </w:r>
      <w:r w:rsidR="00187A01">
        <w:rPr>
          <w:rFonts w:ascii="Arial" w:hAnsi="Arial" w:cs="Arial"/>
          <w:b/>
        </w:rPr>
        <w:t>.</w:t>
      </w:r>
    </w:p>
    <w:p w:rsidR="002B4AC1" w:rsidRDefault="002B4AC1" w:rsidP="003769E5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b/>
          <w:color w:val="000000"/>
        </w:rPr>
      </w:pPr>
    </w:p>
    <w:p w:rsidR="00B36E5F" w:rsidRPr="00E64A98" w:rsidRDefault="00CD3907" w:rsidP="003769E5">
      <w:pPr>
        <w:autoSpaceDE w:val="0"/>
        <w:autoSpaceDN w:val="0"/>
        <w:adjustRightInd w:val="0"/>
        <w:spacing w:after="200"/>
        <w:ind w:right="439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Die </w:t>
      </w:r>
      <w:r w:rsidRPr="002B70BA">
        <w:rPr>
          <w:rFonts w:ascii="Arial" w:hAnsi="Arial" w:cs="Arial"/>
          <w:i/>
          <w:iCs/>
          <w:color w:val="000000"/>
          <w:sz w:val="16"/>
          <w:szCs w:val="16"/>
        </w:rPr>
        <w:t>JUMO</w:t>
      </w:r>
      <w:r>
        <w:rPr>
          <w:rFonts w:ascii="Arial" w:hAnsi="Arial" w:cs="Arial"/>
          <w:i/>
          <w:iCs/>
          <w:color w:val="000000"/>
          <w:sz w:val="16"/>
          <w:szCs w:val="16"/>
        </w:rPr>
        <w:t>-Unternehmensgruppe</w:t>
      </w:r>
      <w:r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mit Hauptsitz in </w:t>
      </w:r>
      <w:hyperlink r:id="rId9" w:history="1">
        <w:r w:rsidRPr="002B70BA">
          <w:rPr>
            <w:rFonts w:ascii="Arial" w:hAnsi="Arial" w:cs="Arial"/>
            <w:i/>
            <w:iCs/>
            <w:color w:val="000000"/>
            <w:sz w:val="16"/>
            <w:szCs w:val="16"/>
          </w:rPr>
          <w:t>Fulda</w:t>
        </w:r>
      </w:hyperlink>
      <w:r w:rsidR="00EC3C54">
        <w:rPr>
          <w:rFonts w:ascii="Arial" w:hAnsi="Arial" w:cs="Arial"/>
          <w:i/>
          <w:iCs/>
          <w:color w:val="000000"/>
          <w:sz w:val="16"/>
          <w:szCs w:val="16"/>
        </w:rPr>
        <w:t xml:space="preserve"> beschäftigt weltweit über 2.2</w:t>
      </w:r>
      <w:r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00 Mitarbeiter und ist einer der führenden Hersteller auf dem Gebiet der industriellen Sensor- und Automatisierungstechnik.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JUMO-Produkte kommen rund um den Globus beispielsweise in den Branchen „Heizung und Klima“, „Lebensmittel und Getränke“, „Erneuerbare Energien“ oder „Wasser und Abwasser“ zum Einsatz. </w:t>
      </w:r>
      <w:r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Zur </w:t>
      </w:r>
      <w:r>
        <w:rPr>
          <w:rFonts w:ascii="Arial" w:hAnsi="Arial" w:cs="Arial"/>
          <w:i/>
          <w:iCs/>
          <w:color w:val="000000"/>
          <w:sz w:val="16"/>
          <w:szCs w:val="16"/>
        </w:rPr>
        <w:t>Unternehmensgruppe</w:t>
      </w:r>
      <w:r w:rsidRPr="002B70BA">
        <w:rPr>
          <w:rFonts w:ascii="Arial" w:hAnsi="Arial" w:cs="Arial"/>
          <w:i/>
          <w:iCs/>
          <w:color w:val="000000"/>
          <w:sz w:val="16"/>
          <w:szCs w:val="16"/>
        </w:rPr>
        <w:t xml:space="preserve"> zählen fünf Niederlassungen in Deutschland, 24 Tochtergesellschaften im Ausland sowie mehr als 40 Vertretungen weltweit.</w:t>
      </w:r>
      <w:r w:rsidR="00B6583C">
        <w:rPr>
          <w:rFonts w:ascii="Arial" w:hAnsi="Arial" w:cs="Arial"/>
          <w:i/>
          <w:iCs/>
          <w:color w:val="000000"/>
          <w:sz w:val="16"/>
          <w:szCs w:val="16"/>
        </w:rPr>
        <w:t xml:space="preserve"> Der</w:t>
      </w:r>
      <w:r w:rsidR="004743A7">
        <w:rPr>
          <w:rFonts w:ascii="Arial" w:hAnsi="Arial" w:cs="Arial"/>
          <w:i/>
          <w:iCs/>
          <w:color w:val="000000"/>
          <w:sz w:val="16"/>
          <w:szCs w:val="16"/>
        </w:rPr>
        <w:t xml:space="preserve"> Umsatz lag im Jahr 2014 bei 221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Millionen Euro.</w:t>
      </w:r>
      <w:r w:rsidR="00E60EB7" w:rsidRPr="00E60EB7">
        <w:rPr>
          <w:rFonts w:ascii="Arial" w:hAnsi="Arial" w:cs="Arial"/>
          <w:noProof/>
          <w:color w:val="000000"/>
          <w:sz w:val="22"/>
          <w:szCs w:val="22"/>
        </w:rPr>
        <w:pict>
          <v:shape id="_x0000_s1045" type="#_x0000_t202" style="position:absolute;left:0;text-align:left;margin-left:416.2pt;margin-top:150.5pt;width:131.15pt;height:313.2pt;z-index:-251655168;mso-position-horizontal-relative:text;mso-position-vertical-relative:page" stroked="f">
            <v:textbox style="mso-next-textbox:#_x0000_s1045">
              <w:txbxContent>
                <w:p w:rsidR="000A2A74" w:rsidRDefault="009A3562" w:rsidP="009E1D5E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>Presse-Information</w:t>
                  </w:r>
                </w:p>
                <w:p w:rsidR="00144D16" w:rsidRPr="00F053CB" w:rsidRDefault="00D03804" w:rsidP="00144D16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  <w:t>PI 1990</w:t>
                  </w:r>
                </w:p>
                <w:p w:rsidR="00144D16" w:rsidRPr="000A2A74" w:rsidRDefault="00144D16" w:rsidP="009E1D5E">
                  <w:pPr>
                    <w:ind w:left="-142"/>
                    <w:rPr>
                      <w:rFonts w:ascii="Arial" w:hAnsi="Arial" w:cs="Arial"/>
                      <w:b/>
                      <w:bCs/>
                      <w:color w:val="333399"/>
                      <w:sz w:val="18"/>
                      <w:szCs w:val="18"/>
                    </w:rPr>
                  </w:pPr>
                </w:p>
                <w:p w:rsidR="009A3562" w:rsidRDefault="009A3562" w:rsidP="000C56CC">
                  <w:pPr>
                    <w:ind w:left="-18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A2A74" w:rsidRPr="00106C3D" w:rsidRDefault="000A2A74" w:rsidP="000C56CC">
                  <w:pPr>
                    <w:ind w:left="-18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A3562" w:rsidRPr="00106C3D" w:rsidRDefault="00DC317C" w:rsidP="000C56CC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Seite 2</w:t>
                  </w:r>
                  <w:r w:rsidR="009A3562" w:rsidRPr="00106C3D">
                    <w:rPr>
                      <w:rFonts w:ascii="Arial" w:hAnsi="Arial" w:cs="Arial"/>
                      <w:sz w:val="14"/>
                      <w:szCs w:val="14"/>
                    </w:rPr>
                    <w:t xml:space="preserve"> von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  <w:p w:rsidR="009A3562" w:rsidRDefault="009A3562" w:rsidP="000C56CC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  <w10:wrap anchory="page"/>
            <w10:anchorlock/>
          </v:shape>
        </w:pict>
      </w:r>
    </w:p>
    <w:sectPr w:rsidR="00B36E5F" w:rsidRPr="00E64A98" w:rsidSect="000035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238" w:right="0" w:bottom="1077" w:left="1134" w:header="2268" w:footer="4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181" w:rsidRDefault="00201181">
      <w:r>
        <w:separator/>
      </w:r>
    </w:p>
  </w:endnote>
  <w:endnote w:type="continuationSeparator" w:id="1">
    <w:p w:rsidR="00201181" w:rsidRDefault="00201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2" w:rsidRPr="0056392E" w:rsidRDefault="009A3562" w:rsidP="00C35A74">
    <w:pPr>
      <w:pStyle w:val="Kopfzeile"/>
      <w:tabs>
        <w:tab w:val="clear" w:pos="4536"/>
        <w:tab w:val="left" w:pos="1276"/>
        <w:tab w:val="left" w:pos="4962"/>
        <w:tab w:val="left" w:pos="9072"/>
        <w:tab w:val="right" w:pos="11340"/>
      </w:tabs>
      <w:rPr>
        <w:rFonts w:ascii="Helvetica 55 Roman" w:hAnsi="Helvetica 55 Roman" w:cs="Helvetica 55 Roman"/>
        <w:sz w:val="14"/>
        <w:szCs w:val="14"/>
      </w:rPr>
    </w:pPr>
    <w:r w:rsidRPr="00610DC2">
      <w:rPr>
        <w:rFonts w:ascii="Helvetica 55 Roman" w:hAnsi="Helvetica 55 Roman" w:cs="Helvetica 55 Roman"/>
        <w:b/>
        <w:bCs/>
        <w:color w:val="1B2F73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2" w:rsidRPr="0056392E" w:rsidRDefault="009A3562" w:rsidP="00C35A74">
    <w:pPr>
      <w:pStyle w:val="Kopfzeile"/>
      <w:tabs>
        <w:tab w:val="clear" w:pos="4536"/>
        <w:tab w:val="left" w:pos="1276"/>
        <w:tab w:val="left" w:pos="4962"/>
        <w:tab w:val="left" w:pos="9072"/>
        <w:tab w:val="right" w:pos="11340"/>
      </w:tabs>
      <w:rPr>
        <w:sz w:val="14"/>
        <w:szCs w:val="14"/>
      </w:rPr>
    </w:pPr>
    <w:r w:rsidRPr="00610DC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181" w:rsidRDefault="00201181">
      <w:r>
        <w:separator/>
      </w:r>
    </w:p>
  </w:footnote>
  <w:footnote w:type="continuationSeparator" w:id="1">
    <w:p w:rsidR="00201181" w:rsidRDefault="00201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2" w:rsidRDefault="009A356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-1097280</wp:posOffset>
          </wp:positionV>
          <wp:extent cx="7553960" cy="1476375"/>
          <wp:effectExtent l="19050" t="0" r="889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2" w:rsidRDefault="009A3562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-1011555</wp:posOffset>
          </wp:positionV>
          <wp:extent cx="7553960" cy="1476375"/>
          <wp:effectExtent l="19050" t="0" r="889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18BD"/>
    <w:multiLevelType w:val="hybridMultilevel"/>
    <w:tmpl w:val="8ECCB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7F32"/>
    <w:multiLevelType w:val="multilevel"/>
    <w:tmpl w:val="02026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803EE"/>
    <w:multiLevelType w:val="multilevel"/>
    <w:tmpl w:val="CD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93905"/>
    <w:multiLevelType w:val="hybridMultilevel"/>
    <w:tmpl w:val="50203AE8"/>
    <w:lvl w:ilvl="0" w:tplc="626A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679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24A0DC">
      <w:start w:val="84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32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68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C9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702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85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369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FF5E6C"/>
    <w:multiLevelType w:val="hybridMultilevel"/>
    <w:tmpl w:val="62BA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0"/>
    <w:footnote w:id="1"/>
  </w:footnotePr>
  <w:endnotePr>
    <w:endnote w:id="0"/>
    <w:endnote w:id="1"/>
  </w:endnotePr>
  <w:compat/>
  <w:rsids>
    <w:rsidRoot w:val="00A47DEF"/>
    <w:rsid w:val="0000242D"/>
    <w:rsid w:val="0000356B"/>
    <w:rsid w:val="000105C0"/>
    <w:rsid w:val="0001197E"/>
    <w:rsid w:val="000127C2"/>
    <w:rsid w:val="00013AB2"/>
    <w:rsid w:val="00014426"/>
    <w:rsid w:val="00015A96"/>
    <w:rsid w:val="00022B0E"/>
    <w:rsid w:val="00024778"/>
    <w:rsid w:val="00024DCD"/>
    <w:rsid w:val="00027BE4"/>
    <w:rsid w:val="00027C35"/>
    <w:rsid w:val="000320BF"/>
    <w:rsid w:val="00040C00"/>
    <w:rsid w:val="00046524"/>
    <w:rsid w:val="00054729"/>
    <w:rsid w:val="000563A6"/>
    <w:rsid w:val="0005703A"/>
    <w:rsid w:val="00057482"/>
    <w:rsid w:val="00057607"/>
    <w:rsid w:val="00060CB9"/>
    <w:rsid w:val="00060E75"/>
    <w:rsid w:val="00062013"/>
    <w:rsid w:val="00062E89"/>
    <w:rsid w:val="00065604"/>
    <w:rsid w:val="00070F7F"/>
    <w:rsid w:val="00081466"/>
    <w:rsid w:val="00083274"/>
    <w:rsid w:val="00083D27"/>
    <w:rsid w:val="00087C89"/>
    <w:rsid w:val="000926B1"/>
    <w:rsid w:val="00094CB1"/>
    <w:rsid w:val="0009676D"/>
    <w:rsid w:val="000A2734"/>
    <w:rsid w:val="000A2A74"/>
    <w:rsid w:val="000A2F7E"/>
    <w:rsid w:val="000A3BE1"/>
    <w:rsid w:val="000B1CE9"/>
    <w:rsid w:val="000C175E"/>
    <w:rsid w:val="000C2AF4"/>
    <w:rsid w:val="000C3956"/>
    <w:rsid w:val="000C4FCF"/>
    <w:rsid w:val="000C56CC"/>
    <w:rsid w:val="000D3D38"/>
    <w:rsid w:val="000D4DF3"/>
    <w:rsid w:val="000E4CAA"/>
    <w:rsid w:val="000E6400"/>
    <w:rsid w:val="000F0C53"/>
    <w:rsid w:val="000F18D3"/>
    <w:rsid w:val="000F5F35"/>
    <w:rsid w:val="0010017F"/>
    <w:rsid w:val="00106C3D"/>
    <w:rsid w:val="00111FF6"/>
    <w:rsid w:val="001152A6"/>
    <w:rsid w:val="00117836"/>
    <w:rsid w:val="00120123"/>
    <w:rsid w:val="00123055"/>
    <w:rsid w:val="00132D73"/>
    <w:rsid w:val="00133E53"/>
    <w:rsid w:val="00140C40"/>
    <w:rsid w:val="00144701"/>
    <w:rsid w:val="00144D16"/>
    <w:rsid w:val="00145F1C"/>
    <w:rsid w:val="00146189"/>
    <w:rsid w:val="00146EB3"/>
    <w:rsid w:val="00150F29"/>
    <w:rsid w:val="0015218B"/>
    <w:rsid w:val="00153A0B"/>
    <w:rsid w:val="00155734"/>
    <w:rsid w:val="001576D5"/>
    <w:rsid w:val="00173D63"/>
    <w:rsid w:val="001811FA"/>
    <w:rsid w:val="00183628"/>
    <w:rsid w:val="0018463B"/>
    <w:rsid w:val="00185EDB"/>
    <w:rsid w:val="00187A01"/>
    <w:rsid w:val="001A2E4A"/>
    <w:rsid w:val="001A329B"/>
    <w:rsid w:val="001A56F4"/>
    <w:rsid w:val="001B0D8A"/>
    <w:rsid w:val="001C3B2A"/>
    <w:rsid w:val="001C6559"/>
    <w:rsid w:val="001C6A9A"/>
    <w:rsid w:val="001D0F9D"/>
    <w:rsid w:val="001D13B6"/>
    <w:rsid w:val="001D36FE"/>
    <w:rsid w:val="001D4B5A"/>
    <w:rsid w:val="001D4BB6"/>
    <w:rsid w:val="001D4E17"/>
    <w:rsid w:val="001D5883"/>
    <w:rsid w:val="001E16A6"/>
    <w:rsid w:val="001E1F2D"/>
    <w:rsid w:val="001E2F67"/>
    <w:rsid w:val="001F075F"/>
    <w:rsid w:val="001F1667"/>
    <w:rsid w:val="001F2FC6"/>
    <w:rsid w:val="00200D16"/>
    <w:rsid w:val="00201181"/>
    <w:rsid w:val="0020784D"/>
    <w:rsid w:val="00207BB8"/>
    <w:rsid w:val="00212B07"/>
    <w:rsid w:val="0022530A"/>
    <w:rsid w:val="002254AF"/>
    <w:rsid w:val="002257E3"/>
    <w:rsid w:val="002268B9"/>
    <w:rsid w:val="00227D05"/>
    <w:rsid w:val="00231AC2"/>
    <w:rsid w:val="00235E94"/>
    <w:rsid w:val="00241968"/>
    <w:rsid w:val="00242EEB"/>
    <w:rsid w:val="00243440"/>
    <w:rsid w:val="00243C45"/>
    <w:rsid w:val="00245F46"/>
    <w:rsid w:val="002461DD"/>
    <w:rsid w:val="00247F31"/>
    <w:rsid w:val="00250266"/>
    <w:rsid w:val="00251189"/>
    <w:rsid w:val="002527FD"/>
    <w:rsid w:val="0025451D"/>
    <w:rsid w:val="002620F2"/>
    <w:rsid w:val="00265BD6"/>
    <w:rsid w:val="00266C7C"/>
    <w:rsid w:val="00273650"/>
    <w:rsid w:val="002736E7"/>
    <w:rsid w:val="00281341"/>
    <w:rsid w:val="0028290A"/>
    <w:rsid w:val="00282A25"/>
    <w:rsid w:val="0028513A"/>
    <w:rsid w:val="002878B8"/>
    <w:rsid w:val="002900EB"/>
    <w:rsid w:val="002934C0"/>
    <w:rsid w:val="00293D01"/>
    <w:rsid w:val="00297947"/>
    <w:rsid w:val="002A221C"/>
    <w:rsid w:val="002A2D1E"/>
    <w:rsid w:val="002A6263"/>
    <w:rsid w:val="002A657B"/>
    <w:rsid w:val="002B3C5A"/>
    <w:rsid w:val="002B4AC1"/>
    <w:rsid w:val="002B70BA"/>
    <w:rsid w:val="002C3177"/>
    <w:rsid w:val="002C59F5"/>
    <w:rsid w:val="002D0D19"/>
    <w:rsid w:val="002D3986"/>
    <w:rsid w:val="002D6038"/>
    <w:rsid w:val="002D7184"/>
    <w:rsid w:val="002D7D1E"/>
    <w:rsid w:val="002E20D0"/>
    <w:rsid w:val="002E7A76"/>
    <w:rsid w:val="002F0638"/>
    <w:rsid w:val="002F1CDE"/>
    <w:rsid w:val="002F2982"/>
    <w:rsid w:val="002F41D2"/>
    <w:rsid w:val="002F529A"/>
    <w:rsid w:val="002F6213"/>
    <w:rsid w:val="00317505"/>
    <w:rsid w:val="00321854"/>
    <w:rsid w:val="003224B4"/>
    <w:rsid w:val="00324BA6"/>
    <w:rsid w:val="0032587A"/>
    <w:rsid w:val="003313B0"/>
    <w:rsid w:val="003323F7"/>
    <w:rsid w:val="00332FB8"/>
    <w:rsid w:val="00334DD6"/>
    <w:rsid w:val="00335DFC"/>
    <w:rsid w:val="003362C9"/>
    <w:rsid w:val="003372B8"/>
    <w:rsid w:val="00344132"/>
    <w:rsid w:val="003538CA"/>
    <w:rsid w:val="00353D75"/>
    <w:rsid w:val="0035669E"/>
    <w:rsid w:val="00356731"/>
    <w:rsid w:val="0036025B"/>
    <w:rsid w:val="00360B70"/>
    <w:rsid w:val="00363F99"/>
    <w:rsid w:val="0036464A"/>
    <w:rsid w:val="00364A85"/>
    <w:rsid w:val="00366540"/>
    <w:rsid w:val="0036654D"/>
    <w:rsid w:val="00371835"/>
    <w:rsid w:val="00374138"/>
    <w:rsid w:val="00374DA7"/>
    <w:rsid w:val="003759A0"/>
    <w:rsid w:val="003769E5"/>
    <w:rsid w:val="003828E6"/>
    <w:rsid w:val="00385B16"/>
    <w:rsid w:val="0038648F"/>
    <w:rsid w:val="00386B5F"/>
    <w:rsid w:val="00393AE4"/>
    <w:rsid w:val="003A105A"/>
    <w:rsid w:val="003A38F5"/>
    <w:rsid w:val="003A4BCE"/>
    <w:rsid w:val="003B4D2D"/>
    <w:rsid w:val="003B546F"/>
    <w:rsid w:val="003C244C"/>
    <w:rsid w:val="003C3698"/>
    <w:rsid w:val="003C6F8F"/>
    <w:rsid w:val="003D1BE4"/>
    <w:rsid w:val="003E03C1"/>
    <w:rsid w:val="003E085E"/>
    <w:rsid w:val="003E2EAA"/>
    <w:rsid w:val="003E5639"/>
    <w:rsid w:val="003F43E2"/>
    <w:rsid w:val="003F5092"/>
    <w:rsid w:val="003F5B02"/>
    <w:rsid w:val="00402369"/>
    <w:rsid w:val="004062DC"/>
    <w:rsid w:val="00407A4F"/>
    <w:rsid w:val="00415D06"/>
    <w:rsid w:val="00421945"/>
    <w:rsid w:val="004220EA"/>
    <w:rsid w:val="0042463C"/>
    <w:rsid w:val="004302D5"/>
    <w:rsid w:val="00437987"/>
    <w:rsid w:val="0044459C"/>
    <w:rsid w:val="00445A62"/>
    <w:rsid w:val="00463BBE"/>
    <w:rsid w:val="00470601"/>
    <w:rsid w:val="004716C3"/>
    <w:rsid w:val="00473838"/>
    <w:rsid w:val="004740D5"/>
    <w:rsid w:val="004743A7"/>
    <w:rsid w:val="00482C97"/>
    <w:rsid w:val="00485D03"/>
    <w:rsid w:val="004860B5"/>
    <w:rsid w:val="0048633E"/>
    <w:rsid w:val="00495FC0"/>
    <w:rsid w:val="004968C8"/>
    <w:rsid w:val="004A1CD7"/>
    <w:rsid w:val="004A2F08"/>
    <w:rsid w:val="004A3594"/>
    <w:rsid w:val="004A6A68"/>
    <w:rsid w:val="004B1771"/>
    <w:rsid w:val="004B29F6"/>
    <w:rsid w:val="004C004E"/>
    <w:rsid w:val="004C07EB"/>
    <w:rsid w:val="004C4A14"/>
    <w:rsid w:val="004D184E"/>
    <w:rsid w:val="004D1948"/>
    <w:rsid w:val="004D4B15"/>
    <w:rsid w:val="004D5F27"/>
    <w:rsid w:val="004D672A"/>
    <w:rsid w:val="004D6E47"/>
    <w:rsid w:val="004E0897"/>
    <w:rsid w:val="004E2874"/>
    <w:rsid w:val="004E45B1"/>
    <w:rsid w:val="004E4E0D"/>
    <w:rsid w:val="004F4DEA"/>
    <w:rsid w:val="004F4ECD"/>
    <w:rsid w:val="004F5228"/>
    <w:rsid w:val="004F5275"/>
    <w:rsid w:val="00502159"/>
    <w:rsid w:val="005032D1"/>
    <w:rsid w:val="00506371"/>
    <w:rsid w:val="005133A1"/>
    <w:rsid w:val="00520D4D"/>
    <w:rsid w:val="005244EE"/>
    <w:rsid w:val="005269F7"/>
    <w:rsid w:val="00531250"/>
    <w:rsid w:val="00535A34"/>
    <w:rsid w:val="00552661"/>
    <w:rsid w:val="00552882"/>
    <w:rsid w:val="00553953"/>
    <w:rsid w:val="00553BA6"/>
    <w:rsid w:val="0055510A"/>
    <w:rsid w:val="0056392E"/>
    <w:rsid w:val="00563F4E"/>
    <w:rsid w:val="00566BF0"/>
    <w:rsid w:val="0057099B"/>
    <w:rsid w:val="00576AAF"/>
    <w:rsid w:val="00577E3B"/>
    <w:rsid w:val="00582057"/>
    <w:rsid w:val="005842C5"/>
    <w:rsid w:val="0059186F"/>
    <w:rsid w:val="00592DED"/>
    <w:rsid w:val="005961BD"/>
    <w:rsid w:val="005A5464"/>
    <w:rsid w:val="005B2B49"/>
    <w:rsid w:val="005B3266"/>
    <w:rsid w:val="005B3B06"/>
    <w:rsid w:val="005C0E8A"/>
    <w:rsid w:val="005C40E7"/>
    <w:rsid w:val="005C7209"/>
    <w:rsid w:val="005D1456"/>
    <w:rsid w:val="005D157A"/>
    <w:rsid w:val="005D34A4"/>
    <w:rsid w:val="005D3C52"/>
    <w:rsid w:val="005D57C5"/>
    <w:rsid w:val="005F3F46"/>
    <w:rsid w:val="00602022"/>
    <w:rsid w:val="00602750"/>
    <w:rsid w:val="0060360A"/>
    <w:rsid w:val="00607119"/>
    <w:rsid w:val="00610480"/>
    <w:rsid w:val="00610DC2"/>
    <w:rsid w:val="0061122A"/>
    <w:rsid w:val="00620B84"/>
    <w:rsid w:val="0062218E"/>
    <w:rsid w:val="006266DF"/>
    <w:rsid w:val="00626C3E"/>
    <w:rsid w:val="0062794E"/>
    <w:rsid w:val="00630A7E"/>
    <w:rsid w:val="00634865"/>
    <w:rsid w:val="006365C7"/>
    <w:rsid w:val="00637AAB"/>
    <w:rsid w:val="00642755"/>
    <w:rsid w:val="006450E5"/>
    <w:rsid w:val="00646EE3"/>
    <w:rsid w:val="00651F25"/>
    <w:rsid w:val="006529A1"/>
    <w:rsid w:val="0065442B"/>
    <w:rsid w:val="006546B8"/>
    <w:rsid w:val="006608E5"/>
    <w:rsid w:val="006657DB"/>
    <w:rsid w:val="006661B9"/>
    <w:rsid w:val="00670C35"/>
    <w:rsid w:val="0067126E"/>
    <w:rsid w:val="0067173E"/>
    <w:rsid w:val="006729A8"/>
    <w:rsid w:val="00672D2C"/>
    <w:rsid w:val="00674B40"/>
    <w:rsid w:val="00681CB0"/>
    <w:rsid w:val="0069063B"/>
    <w:rsid w:val="00692359"/>
    <w:rsid w:val="00695702"/>
    <w:rsid w:val="006A03FA"/>
    <w:rsid w:val="006A2801"/>
    <w:rsid w:val="006A4689"/>
    <w:rsid w:val="006B03B9"/>
    <w:rsid w:val="006B1D77"/>
    <w:rsid w:val="006B2CEE"/>
    <w:rsid w:val="006C2808"/>
    <w:rsid w:val="006C4E39"/>
    <w:rsid w:val="006C5581"/>
    <w:rsid w:val="006C6F4D"/>
    <w:rsid w:val="006D049F"/>
    <w:rsid w:val="006D21A4"/>
    <w:rsid w:val="006D3E2D"/>
    <w:rsid w:val="006D5211"/>
    <w:rsid w:val="006D7A07"/>
    <w:rsid w:val="006E1F64"/>
    <w:rsid w:val="006E275F"/>
    <w:rsid w:val="006E4251"/>
    <w:rsid w:val="006F11D7"/>
    <w:rsid w:val="006F2673"/>
    <w:rsid w:val="006F45B7"/>
    <w:rsid w:val="006F69D3"/>
    <w:rsid w:val="006F6F6E"/>
    <w:rsid w:val="0070587A"/>
    <w:rsid w:val="007070BB"/>
    <w:rsid w:val="007120B1"/>
    <w:rsid w:val="00725214"/>
    <w:rsid w:val="00731572"/>
    <w:rsid w:val="00731FBE"/>
    <w:rsid w:val="00733747"/>
    <w:rsid w:val="007446E0"/>
    <w:rsid w:val="007453F4"/>
    <w:rsid w:val="00751BE4"/>
    <w:rsid w:val="00755949"/>
    <w:rsid w:val="0075739D"/>
    <w:rsid w:val="00762AF3"/>
    <w:rsid w:val="00764181"/>
    <w:rsid w:val="0076585D"/>
    <w:rsid w:val="0076669B"/>
    <w:rsid w:val="00767D9D"/>
    <w:rsid w:val="007709F2"/>
    <w:rsid w:val="0077232F"/>
    <w:rsid w:val="00772EC8"/>
    <w:rsid w:val="0077534B"/>
    <w:rsid w:val="0078074D"/>
    <w:rsid w:val="00781961"/>
    <w:rsid w:val="00785DB9"/>
    <w:rsid w:val="00787B23"/>
    <w:rsid w:val="00787F34"/>
    <w:rsid w:val="00793179"/>
    <w:rsid w:val="007A1827"/>
    <w:rsid w:val="007A20CB"/>
    <w:rsid w:val="007A40A5"/>
    <w:rsid w:val="007A7E9B"/>
    <w:rsid w:val="007B1299"/>
    <w:rsid w:val="007B14F3"/>
    <w:rsid w:val="007B2DC6"/>
    <w:rsid w:val="007B3253"/>
    <w:rsid w:val="007B331F"/>
    <w:rsid w:val="007B3690"/>
    <w:rsid w:val="007B5892"/>
    <w:rsid w:val="007B7CF7"/>
    <w:rsid w:val="007C01F9"/>
    <w:rsid w:val="007C61E0"/>
    <w:rsid w:val="007C6860"/>
    <w:rsid w:val="007D0C2F"/>
    <w:rsid w:val="007D28CE"/>
    <w:rsid w:val="007D5A1A"/>
    <w:rsid w:val="007D5E49"/>
    <w:rsid w:val="007D711F"/>
    <w:rsid w:val="007E31A5"/>
    <w:rsid w:val="007E53CF"/>
    <w:rsid w:val="007E7F30"/>
    <w:rsid w:val="007F5A7A"/>
    <w:rsid w:val="008015BB"/>
    <w:rsid w:val="008021D9"/>
    <w:rsid w:val="00804496"/>
    <w:rsid w:val="008044F7"/>
    <w:rsid w:val="00807499"/>
    <w:rsid w:val="00811F98"/>
    <w:rsid w:val="008167AA"/>
    <w:rsid w:val="0082420B"/>
    <w:rsid w:val="00831637"/>
    <w:rsid w:val="008410F1"/>
    <w:rsid w:val="008418FE"/>
    <w:rsid w:val="00842618"/>
    <w:rsid w:val="008468EA"/>
    <w:rsid w:val="00846E22"/>
    <w:rsid w:val="00854CE6"/>
    <w:rsid w:val="008601CA"/>
    <w:rsid w:val="00861C2F"/>
    <w:rsid w:val="00863581"/>
    <w:rsid w:val="008647EE"/>
    <w:rsid w:val="008714EE"/>
    <w:rsid w:val="008745F3"/>
    <w:rsid w:val="00874AA5"/>
    <w:rsid w:val="008761C0"/>
    <w:rsid w:val="00881CAF"/>
    <w:rsid w:val="00884028"/>
    <w:rsid w:val="008870E4"/>
    <w:rsid w:val="00894B4D"/>
    <w:rsid w:val="008A4C16"/>
    <w:rsid w:val="008A5FEC"/>
    <w:rsid w:val="008B212C"/>
    <w:rsid w:val="008B21DB"/>
    <w:rsid w:val="008B36EB"/>
    <w:rsid w:val="008B48F8"/>
    <w:rsid w:val="008B6DFA"/>
    <w:rsid w:val="008C7FB4"/>
    <w:rsid w:val="008D6A0C"/>
    <w:rsid w:val="008D6E9B"/>
    <w:rsid w:val="008D7D73"/>
    <w:rsid w:val="008E0E73"/>
    <w:rsid w:val="008F6FB5"/>
    <w:rsid w:val="008F753F"/>
    <w:rsid w:val="00910508"/>
    <w:rsid w:val="00910EC0"/>
    <w:rsid w:val="00911047"/>
    <w:rsid w:val="00911E8D"/>
    <w:rsid w:val="009148F8"/>
    <w:rsid w:val="00922164"/>
    <w:rsid w:val="00922531"/>
    <w:rsid w:val="009311DA"/>
    <w:rsid w:val="0093173D"/>
    <w:rsid w:val="00933ED5"/>
    <w:rsid w:val="009346A8"/>
    <w:rsid w:val="00940617"/>
    <w:rsid w:val="00941223"/>
    <w:rsid w:val="00947C02"/>
    <w:rsid w:val="00953616"/>
    <w:rsid w:val="00965687"/>
    <w:rsid w:val="00972360"/>
    <w:rsid w:val="00972978"/>
    <w:rsid w:val="0097799A"/>
    <w:rsid w:val="00981294"/>
    <w:rsid w:val="00982026"/>
    <w:rsid w:val="00982BD1"/>
    <w:rsid w:val="00982D0C"/>
    <w:rsid w:val="00984522"/>
    <w:rsid w:val="00986345"/>
    <w:rsid w:val="00987146"/>
    <w:rsid w:val="00992DA9"/>
    <w:rsid w:val="009936D1"/>
    <w:rsid w:val="009A3562"/>
    <w:rsid w:val="009A6C4D"/>
    <w:rsid w:val="009B1522"/>
    <w:rsid w:val="009B2741"/>
    <w:rsid w:val="009B4344"/>
    <w:rsid w:val="009B478E"/>
    <w:rsid w:val="009B5273"/>
    <w:rsid w:val="009C0AB1"/>
    <w:rsid w:val="009C0DE2"/>
    <w:rsid w:val="009C3167"/>
    <w:rsid w:val="009C6EE4"/>
    <w:rsid w:val="009C7AD0"/>
    <w:rsid w:val="009D1E5A"/>
    <w:rsid w:val="009D4435"/>
    <w:rsid w:val="009D5542"/>
    <w:rsid w:val="009E1D5E"/>
    <w:rsid w:val="009E3C7E"/>
    <w:rsid w:val="009E3ECF"/>
    <w:rsid w:val="009F4F8B"/>
    <w:rsid w:val="009F7729"/>
    <w:rsid w:val="00A0719F"/>
    <w:rsid w:val="00A07ADE"/>
    <w:rsid w:val="00A11E6C"/>
    <w:rsid w:val="00A11F9B"/>
    <w:rsid w:val="00A14C30"/>
    <w:rsid w:val="00A21971"/>
    <w:rsid w:val="00A2285F"/>
    <w:rsid w:val="00A231BB"/>
    <w:rsid w:val="00A24165"/>
    <w:rsid w:val="00A306F6"/>
    <w:rsid w:val="00A30F4A"/>
    <w:rsid w:val="00A31516"/>
    <w:rsid w:val="00A31EE3"/>
    <w:rsid w:val="00A330F2"/>
    <w:rsid w:val="00A37DF7"/>
    <w:rsid w:val="00A40F58"/>
    <w:rsid w:val="00A419B4"/>
    <w:rsid w:val="00A47DEF"/>
    <w:rsid w:val="00A578B6"/>
    <w:rsid w:val="00A61002"/>
    <w:rsid w:val="00A6250F"/>
    <w:rsid w:val="00A6497E"/>
    <w:rsid w:val="00A65F3D"/>
    <w:rsid w:val="00A6656E"/>
    <w:rsid w:val="00A76EB2"/>
    <w:rsid w:val="00A80CDB"/>
    <w:rsid w:val="00A80CED"/>
    <w:rsid w:val="00A85DB7"/>
    <w:rsid w:val="00A86785"/>
    <w:rsid w:val="00A90CC9"/>
    <w:rsid w:val="00A9524D"/>
    <w:rsid w:val="00A97DDE"/>
    <w:rsid w:val="00AA4707"/>
    <w:rsid w:val="00AA579A"/>
    <w:rsid w:val="00AB0777"/>
    <w:rsid w:val="00AB2CF3"/>
    <w:rsid w:val="00AB7F21"/>
    <w:rsid w:val="00AC1A42"/>
    <w:rsid w:val="00AC48C7"/>
    <w:rsid w:val="00AC7DB6"/>
    <w:rsid w:val="00AD352F"/>
    <w:rsid w:val="00AD399A"/>
    <w:rsid w:val="00AD45E1"/>
    <w:rsid w:val="00AE3281"/>
    <w:rsid w:val="00AE5BB9"/>
    <w:rsid w:val="00AF2965"/>
    <w:rsid w:val="00B0483F"/>
    <w:rsid w:val="00B05F91"/>
    <w:rsid w:val="00B06B1F"/>
    <w:rsid w:val="00B17D31"/>
    <w:rsid w:val="00B2018B"/>
    <w:rsid w:val="00B22E8D"/>
    <w:rsid w:val="00B2522C"/>
    <w:rsid w:val="00B268AB"/>
    <w:rsid w:val="00B26EB5"/>
    <w:rsid w:val="00B313C1"/>
    <w:rsid w:val="00B35C0E"/>
    <w:rsid w:val="00B36326"/>
    <w:rsid w:val="00B36362"/>
    <w:rsid w:val="00B36E5F"/>
    <w:rsid w:val="00B42D95"/>
    <w:rsid w:val="00B43264"/>
    <w:rsid w:val="00B43396"/>
    <w:rsid w:val="00B45A53"/>
    <w:rsid w:val="00B53112"/>
    <w:rsid w:val="00B6583C"/>
    <w:rsid w:val="00B74ABA"/>
    <w:rsid w:val="00B754A9"/>
    <w:rsid w:val="00B756B0"/>
    <w:rsid w:val="00B8134E"/>
    <w:rsid w:val="00B8189B"/>
    <w:rsid w:val="00B823B8"/>
    <w:rsid w:val="00B85388"/>
    <w:rsid w:val="00B85536"/>
    <w:rsid w:val="00B869BE"/>
    <w:rsid w:val="00B86B4B"/>
    <w:rsid w:val="00B915E6"/>
    <w:rsid w:val="00B91F99"/>
    <w:rsid w:val="00B935CB"/>
    <w:rsid w:val="00B95FAC"/>
    <w:rsid w:val="00B97F14"/>
    <w:rsid w:val="00BA05D1"/>
    <w:rsid w:val="00BA4275"/>
    <w:rsid w:val="00BA5710"/>
    <w:rsid w:val="00BA7C85"/>
    <w:rsid w:val="00BB01AD"/>
    <w:rsid w:val="00BB64FE"/>
    <w:rsid w:val="00BB6660"/>
    <w:rsid w:val="00BB7177"/>
    <w:rsid w:val="00BB7DF9"/>
    <w:rsid w:val="00BC49C5"/>
    <w:rsid w:val="00BC7725"/>
    <w:rsid w:val="00BD04C6"/>
    <w:rsid w:val="00BD149E"/>
    <w:rsid w:val="00BD2EF2"/>
    <w:rsid w:val="00BD34C2"/>
    <w:rsid w:val="00BD46BF"/>
    <w:rsid w:val="00BD5D1B"/>
    <w:rsid w:val="00BD6470"/>
    <w:rsid w:val="00BD735F"/>
    <w:rsid w:val="00BE349E"/>
    <w:rsid w:val="00BE412A"/>
    <w:rsid w:val="00BE4D45"/>
    <w:rsid w:val="00BE6A51"/>
    <w:rsid w:val="00BF1564"/>
    <w:rsid w:val="00BF286D"/>
    <w:rsid w:val="00C034EA"/>
    <w:rsid w:val="00C11F45"/>
    <w:rsid w:val="00C13831"/>
    <w:rsid w:val="00C15C78"/>
    <w:rsid w:val="00C17312"/>
    <w:rsid w:val="00C22B54"/>
    <w:rsid w:val="00C2363A"/>
    <w:rsid w:val="00C2420A"/>
    <w:rsid w:val="00C25D04"/>
    <w:rsid w:val="00C30FE9"/>
    <w:rsid w:val="00C3560E"/>
    <w:rsid w:val="00C35A74"/>
    <w:rsid w:val="00C3619E"/>
    <w:rsid w:val="00C37AFB"/>
    <w:rsid w:val="00C45EB1"/>
    <w:rsid w:val="00C46BE0"/>
    <w:rsid w:val="00C61B5B"/>
    <w:rsid w:val="00C63172"/>
    <w:rsid w:val="00C65B37"/>
    <w:rsid w:val="00C74E42"/>
    <w:rsid w:val="00C74F2B"/>
    <w:rsid w:val="00C87470"/>
    <w:rsid w:val="00C87496"/>
    <w:rsid w:val="00C912EF"/>
    <w:rsid w:val="00C915AB"/>
    <w:rsid w:val="00C949C3"/>
    <w:rsid w:val="00C95E0C"/>
    <w:rsid w:val="00CA76B4"/>
    <w:rsid w:val="00CB13BD"/>
    <w:rsid w:val="00CB6DA3"/>
    <w:rsid w:val="00CC0AE9"/>
    <w:rsid w:val="00CC1C13"/>
    <w:rsid w:val="00CC1D0F"/>
    <w:rsid w:val="00CC20C8"/>
    <w:rsid w:val="00CC21D7"/>
    <w:rsid w:val="00CD3380"/>
    <w:rsid w:val="00CD3907"/>
    <w:rsid w:val="00CE0D94"/>
    <w:rsid w:val="00CE2635"/>
    <w:rsid w:val="00CE2ABF"/>
    <w:rsid w:val="00CE2F67"/>
    <w:rsid w:val="00CF4E4C"/>
    <w:rsid w:val="00CF5AE3"/>
    <w:rsid w:val="00CF67BD"/>
    <w:rsid w:val="00CF6C50"/>
    <w:rsid w:val="00CF6F2A"/>
    <w:rsid w:val="00D006AC"/>
    <w:rsid w:val="00D02885"/>
    <w:rsid w:val="00D0323B"/>
    <w:rsid w:val="00D03804"/>
    <w:rsid w:val="00D03A6B"/>
    <w:rsid w:val="00D05880"/>
    <w:rsid w:val="00D05E7B"/>
    <w:rsid w:val="00D137F0"/>
    <w:rsid w:val="00D215A6"/>
    <w:rsid w:val="00D217E5"/>
    <w:rsid w:val="00D333CA"/>
    <w:rsid w:val="00D41B06"/>
    <w:rsid w:val="00D6060A"/>
    <w:rsid w:val="00D649F0"/>
    <w:rsid w:val="00D662AA"/>
    <w:rsid w:val="00D66804"/>
    <w:rsid w:val="00D707DA"/>
    <w:rsid w:val="00D83571"/>
    <w:rsid w:val="00D83FA6"/>
    <w:rsid w:val="00D91AEB"/>
    <w:rsid w:val="00D93E04"/>
    <w:rsid w:val="00D95C9D"/>
    <w:rsid w:val="00D96391"/>
    <w:rsid w:val="00DA106C"/>
    <w:rsid w:val="00DA2DCB"/>
    <w:rsid w:val="00DA6750"/>
    <w:rsid w:val="00DA6F79"/>
    <w:rsid w:val="00DB2450"/>
    <w:rsid w:val="00DB3803"/>
    <w:rsid w:val="00DC17A3"/>
    <w:rsid w:val="00DC317C"/>
    <w:rsid w:val="00DD5B94"/>
    <w:rsid w:val="00DE53A4"/>
    <w:rsid w:val="00DE5AE6"/>
    <w:rsid w:val="00DF0537"/>
    <w:rsid w:val="00DF0782"/>
    <w:rsid w:val="00DF1B4E"/>
    <w:rsid w:val="00DF2EFA"/>
    <w:rsid w:val="00DF4FD5"/>
    <w:rsid w:val="00DF513C"/>
    <w:rsid w:val="00E01A38"/>
    <w:rsid w:val="00E0425B"/>
    <w:rsid w:val="00E052E6"/>
    <w:rsid w:val="00E079CC"/>
    <w:rsid w:val="00E10D2D"/>
    <w:rsid w:val="00E1176D"/>
    <w:rsid w:val="00E15DED"/>
    <w:rsid w:val="00E22437"/>
    <w:rsid w:val="00E26B96"/>
    <w:rsid w:val="00E37A69"/>
    <w:rsid w:val="00E446FA"/>
    <w:rsid w:val="00E51409"/>
    <w:rsid w:val="00E60EB7"/>
    <w:rsid w:val="00E64A98"/>
    <w:rsid w:val="00E64C1E"/>
    <w:rsid w:val="00E7525D"/>
    <w:rsid w:val="00E81D2A"/>
    <w:rsid w:val="00E82A43"/>
    <w:rsid w:val="00E82BD5"/>
    <w:rsid w:val="00E90DA9"/>
    <w:rsid w:val="00E94191"/>
    <w:rsid w:val="00E96111"/>
    <w:rsid w:val="00EA24EE"/>
    <w:rsid w:val="00EA474B"/>
    <w:rsid w:val="00EB3D75"/>
    <w:rsid w:val="00EC0D3F"/>
    <w:rsid w:val="00EC2C58"/>
    <w:rsid w:val="00EC375E"/>
    <w:rsid w:val="00EC3C54"/>
    <w:rsid w:val="00EC5FAA"/>
    <w:rsid w:val="00EC6121"/>
    <w:rsid w:val="00ED0914"/>
    <w:rsid w:val="00EF0663"/>
    <w:rsid w:val="00EF3CA1"/>
    <w:rsid w:val="00EF4B7E"/>
    <w:rsid w:val="00EF50C8"/>
    <w:rsid w:val="00EF5947"/>
    <w:rsid w:val="00EF6AB3"/>
    <w:rsid w:val="00F053CB"/>
    <w:rsid w:val="00F054AB"/>
    <w:rsid w:val="00F06B46"/>
    <w:rsid w:val="00F07997"/>
    <w:rsid w:val="00F12348"/>
    <w:rsid w:val="00F13095"/>
    <w:rsid w:val="00F13EC8"/>
    <w:rsid w:val="00F2121C"/>
    <w:rsid w:val="00F32C53"/>
    <w:rsid w:val="00F404BB"/>
    <w:rsid w:val="00F41EAB"/>
    <w:rsid w:val="00F45FCE"/>
    <w:rsid w:val="00F53664"/>
    <w:rsid w:val="00F55B8D"/>
    <w:rsid w:val="00F57A8C"/>
    <w:rsid w:val="00F61E3E"/>
    <w:rsid w:val="00F6213A"/>
    <w:rsid w:val="00F624F1"/>
    <w:rsid w:val="00F63583"/>
    <w:rsid w:val="00F64CAA"/>
    <w:rsid w:val="00F64CE7"/>
    <w:rsid w:val="00F650B5"/>
    <w:rsid w:val="00F653A9"/>
    <w:rsid w:val="00F66554"/>
    <w:rsid w:val="00F73C53"/>
    <w:rsid w:val="00F75D6F"/>
    <w:rsid w:val="00F77232"/>
    <w:rsid w:val="00F77D1D"/>
    <w:rsid w:val="00F81750"/>
    <w:rsid w:val="00F869D9"/>
    <w:rsid w:val="00F9022A"/>
    <w:rsid w:val="00F903EB"/>
    <w:rsid w:val="00F913A5"/>
    <w:rsid w:val="00F95271"/>
    <w:rsid w:val="00FA121E"/>
    <w:rsid w:val="00FA18A4"/>
    <w:rsid w:val="00FA4F49"/>
    <w:rsid w:val="00FA6E54"/>
    <w:rsid w:val="00FA76B1"/>
    <w:rsid w:val="00FB018F"/>
    <w:rsid w:val="00FB670C"/>
    <w:rsid w:val="00FB73F7"/>
    <w:rsid w:val="00FC151D"/>
    <w:rsid w:val="00FC2046"/>
    <w:rsid w:val="00FC4058"/>
    <w:rsid w:val="00FC649B"/>
    <w:rsid w:val="00FD17B8"/>
    <w:rsid w:val="00FD414B"/>
    <w:rsid w:val="00FD5A80"/>
    <w:rsid w:val="00FE03CE"/>
    <w:rsid w:val="00FE3ED4"/>
    <w:rsid w:val="00FE66EF"/>
    <w:rsid w:val="00FE67A0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7DEF"/>
    <w:pPr>
      <w:spacing w:after="0" w:line="240" w:lineRule="auto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47DEF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E1176D"/>
    <w:rPr>
      <w:rFonts w:cs="Times New Roman"/>
      <w:sz w:val="20"/>
      <w:szCs w:val="20"/>
    </w:rPr>
  </w:style>
  <w:style w:type="character" w:styleId="Hyperlink">
    <w:name w:val="Hyperlink"/>
    <w:basedOn w:val="Absatz-Standardschriftart"/>
    <w:uiPriority w:val="99"/>
    <w:rsid w:val="00A47DEF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55288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E1176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12305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2305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123055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23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1230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230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23055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DA6F79"/>
    <w:pPr>
      <w:spacing w:after="0" w:line="240" w:lineRule="auto"/>
    </w:pPr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C7209"/>
    <w:pPr>
      <w:spacing w:before="100" w:beforeAutospacing="1" w:after="100" w:afterAutospacing="1" w:line="336" w:lineRule="atLeast"/>
    </w:pPr>
    <w:rPr>
      <w:rFonts w:ascii="Arial" w:hAnsi="Arial" w:cs="Arial"/>
      <w:sz w:val="24"/>
      <w:szCs w:val="24"/>
    </w:rPr>
  </w:style>
  <w:style w:type="paragraph" w:customStyle="1" w:styleId="texttag">
    <w:name w:val="texttag"/>
    <w:basedOn w:val="Standard"/>
    <w:rsid w:val="0076585D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locked/>
    <w:rsid w:val="0076585D"/>
    <w:rPr>
      <w:b/>
      <w:bCs/>
    </w:rPr>
  </w:style>
  <w:style w:type="character" w:customStyle="1" w:styleId="st">
    <w:name w:val="st"/>
    <w:basedOn w:val="Absatz-Standardschriftart"/>
    <w:rsid w:val="001A2E4A"/>
  </w:style>
  <w:style w:type="character" w:styleId="Hervorhebung">
    <w:name w:val="Emphasis"/>
    <w:basedOn w:val="Absatz-Standardschriftart"/>
    <w:uiPriority w:val="20"/>
    <w:qFormat/>
    <w:locked/>
    <w:rsid w:val="001A2E4A"/>
    <w:rPr>
      <w:i/>
      <w:iCs/>
    </w:rPr>
  </w:style>
  <w:style w:type="paragraph" w:styleId="Listenabsatz">
    <w:name w:val="List Paragraph"/>
    <w:basedOn w:val="Standard"/>
    <w:uiPriority w:val="34"/>
    <w:qFormat/>
    <w:rsid w:val="004C0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3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98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82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3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2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Fuld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FA86D-BB0F-4D02-9D89-FA7969D3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JUMO dTRANS T05</vt:lpstr>
    </vt:vector>
  </TitlesOfParts>
  <Company>JUMO GmbH &amp; Co. KG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JUMO dTRANS T05</dc:title>
  <dc:creator>Walter</dc:creator>
  <cp:lastModifiedBy>Kümmel</cp:lastModifiedBy>
  <cp:revision>12</cp:revision>
  <cp:lastPrinted>2015-05-20T07:34:00Z</cp:lastPrinted>
  <dcterms:created xsi:type="dcterms:W3CDTF">2015-09-09T11:22:00Z</dcterms:created>
  <dcterms:modified xsi:type="dcterms:W3CDTF">2015-09-21T09:45:00Z</dcterms:modified>
</cp:coreProperties>
</file>